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4C" w:rsidRPr="0036431A" w:rsidRDefault="009A124C" w:rsidP="009A124C">
      <w:pPr>
        <w:spacing w:after="120"/>
        <w:rPr>
          <w:rFonts w:cstheme="minorHAnsi"/>
          <w:sz w:val="22"/>
          <w:szCs w:val="22"/>
        </w:rPr>
      </w:pPr>
      <w:r w:rsidRPr="0036431A">
        <w:rPr>
          <w:rFonts w:cstheme="minorHAnsi"/>
          <w:sz w:val="22"/>
          <w:szCs w:val="22"/>
        </w:rPr>
        <w:t xml:space="preserve">Dear </w:t>
      </w:r>
      <w:r w:rsidRPr="0036431A">
        <w:rPr>
          <w:rFonts w:cstheme="minorHAnsi"/>
          <w:sz w:val="22"/>
          <w:szCs w:val="22"/>
          <w:highlight w:val="yellow"/>
        </w:rPr>
        <w:t>&lt;    &gt;</w:t>
      </w:r>
    </w:p>
    <w:p w:rsidR="009A124C" w:rsidRPr="0036431A" w:rsidRDefault="009A124C" w:rsidP="009A124C">
      <w:pPr>
        <w:spacing w:after="120"/>
        <w:rPr>
          <w:rFonts w:cstheme="minorHAnsi"/>
          <w:sz w:val="22"/>
          <w:szCs w:val="22"/>
        </w:rPr>
      </w:pPr>
      <w:proofErr w:type="gramStart"/>
      <w:r w:rsidRPr="0036431A">
        <w:rPr>
          <w:rFonts w:cstheme="minorHAnsi"/>
          <w:sz w:val="22"/>
          <w:szCs w:val="22"/>
        </w:rPr>
        <w:t xml:space="preserve">Thank you for agreeing to host </w:t>
      </w:r>
      <w:r w:rsidRPr="0036431A">
        <w:rPr>
          <w:rFonts w:cstheme="minorHAnsi"/>
          <w:sz w:val="22"/>
          <w:szCs w:val="22"/>
          <w:highlight w:val="yellow"/>
        </w:rPr>
        <w:t>&lt;School Name&gt;</w:t>
      </w:r>
      <w:r w:rsidRPr="0036431A">
        <w:rPr>
          <w:rFonts w:cstheme="minorHAnsi"/>
          <w:sz w:val="22"/>
          <w:szCs w:val="22"/>
        </w:rPr>
        <w:t xml:space="preserve"> in STAR Learning Walks and lesson planning.</w:t>
      </w:r>
      <w:proofErr w:type="gramEnd"/>
      <w:r w:rsidRPr="0036431A">
        <w:rPr>
          <w:rFonts w:cstheme="minorHAnsi"/>
          <w:sz w:val="22"/>
          <w:szCs w:val="22"/>
        </w:rPr>
        <w:t xml:space="preserve"> We are conducting STAR Learning Walks outside of the district to build confidence and trust within our team. We will not be evaluating your teachers. Instead, we will be observing instruction as a part of our own learning.</w:t>
      </w:r>
    </w:p>
    <w:p w:rsidR="009A124C" w:rsidRPr="0036431A" w:rsidRDefault="009A124C" w:rsidP="009A124C">
      <w:pPr>
        <w:spacing w:after="120"/>
        <w:rPr>
          <w:rFonts w:cstheme="minorHAnsi"/>
          <w:sz w:val="22"/>
          <w:szCs w:val="22"/>
        </w:rPr>
      </w:pPr>
      <w:r w:rsidRPr="0036431A">
        <w:rPr>
          <w:rFonts w:cstheme="minorHAnsi"/>
          <w:sz w:val="22"/>
          <w:szCs w:val="22"/>
        </w:rPr>
        <w:t>On the day of our visit, we will bring two groups of 4 to 6 teachers to your school. These groups will each use the STAR Classroom Observation Protocol</w:t>
      </w:r>
      <w:r w:rsidRPr="0036431A">
        <w:rPr>
          <w:rFonts w:cstheme="minorHAnsi"/>
          <w:sz w:val="22"/>
          <w:szCs w:val="22"/>
          <w:vertAlign w:val="superscript"/>
        </w:rPr>
        <w:t>®</w:t>
      </w:r>
      <w:r w:rsidRPr="0036431A">
        <w:rPr>
          <w:rFonts w:cstheme="minorHAnsi"/>
          <w:sz w:val="22"/>
          <w:szCs w:val="22"/>
        </w:rPr>
        <w:t xml:space="preserve"> to observe three teachers. STAR Learning Walks help us learn to identify Powerful Teaching and Learning®, to dialogue with colleagues regarding our observations, to reflect on our own instructional practices, and to develop lesson plans that manifest the Essential Components of Powerful Teaching and Learning. </w:t>
      </w:r>
    </w:p>
    <w:p w:rsidR="009A124C" w:rsidRPr="0036431A" w:rsidRDefault="009A124C" w:rsidP="009A124C">
      <w:pPr>
        <w:spacing w:after="120"/>
        <w:rPr>
          <w:rFonts w:cstheme="minorHAnsi"/>
          <w:sz w:val="22"/>
          <w:szCs w:val="22"/>
        </w:rPr>
      </w:pPr>
      <w:r w:rsidRPr="0036431A">
        <w:rPr>
          <w:rFonts w:cstheme="minorHAnsi"/>
          <w:sz w:val="22"/>
          <w:szCs w:val="22"/>
        </w:rPr>
        <w:t>To coordinate this visit, we are asking to observe six teachers in a day, preferably in the core subject areas. The template below may help with scheduling. Please feel free to change the times to work around recess, lunch, and start and end of the school day. Please identify a place for us to meet between observations, such as a library or an empty office. Then, please send me the schedule so we can finalize our plans. Our team will arrive 30 minutes prior to the first observation.</w:t>
      </w:r>
    </w:p>
    <w:p w:rsidR="009A124C" w:rsidRPr="0036431A" w:rsidRDefault="009A124C" w:rsidP="009A124C">
      <w:pPr>
        <w:spacing w:after="120"/>
        <w:outlineLvl w:val="0"/>
        <w:rPr>
          <w:rFonts w:cstheme="minorHAnsi"/>
          <w:sz w:val="22"/>
          <w:szCs w:val="22"/>
        </w:rPr>
      </w:pPr>
      <w:r w:rsidRPr="0036431A">
        <w:rPr>
          <w:rFonts w:cstheme="minorHAnsi"/>
          <w:sz w:val="22"/>
          <w:szCs w:val="22"/>
        </w:rPr>
        <w:t xml:space="preserve">We appreciate your assistance in working with </w:t>
      </w:r>
      <w:r w:rsidRPr="0036431A">
        <w:rPr>
          <w:rFonts w:cstheme="minorHAnsi"/>
          <w:sz w:val="22"/>
          <w:szCs w:val="22"/>
          <w:highlight w:val="yellow"/>
        </w:rPr>
        <w:t>&lt;School Name&gt;.</w:t>
      </w:r>
    </w:p>
    <w:tbl>
      <w:tblPr>
        <w:tblStyle w:val="TableGrid"/>
        <w:tblW w:w="8982" w:type="dxa"/>
        <w:tblLook w:val="00BF"/>
      </w:tblPr>
      <w:tblGrid>
        <w:gridCol w:w="1548"/>
        <w:gridCol w:w="2214"/>
        <w:gridCol w:w="3006"/>
        <w:gridCol w:w="2214"/>
      </w:tblGrid>
      <w:tr w:rsidR="009A124C" w:rsidRPr="0036431A" w:rsidTr="00361550">
        <w:tc>
          <w:tcPr>
            <w:tcW w:w="8982" w:type="dxa"/>
            <w:gridSpan w:val="4"/>
            <w:tcBorders>
              <w:bottom w:val="single" w:sz="4" w:space="0" w:color="000000" w:themeColor="text1"/>
            </w:tcBorders>
          </w:tcPr>
          <w:p w:rsidR="009A124C" w:rsidRPr="0036431A" w:rsidDel="00B23DEA" w:rsidRDefault="009A124C" w:rsidP="00361550">
            <w:pPr>
              <w:jc w:val="center"/>
              <w:rPr>
                <w:rFonts w:ascii="Arial" w:hAnsi="Arial" w:cs="Arial"/>
                <w:sz w:val="20"/>
                <w:szCs w:val="20"/>
              </w:rPr>
            </w:pPr>
            <w:r w:rsidRPr="0036431A">
              <w:rPr>
                <w:rFonts w:ascii="Arial" w:hAnsi="Arial" w:cs="Arial"/>
                <w:sz w:val="20"/>
                <w:szCs w:val="20"/>
                <w:highlight w:val="yellow"/>
              </w:rPr>
              <w:t>&lt;School Name&gt;</w:t>
            </w:r>
            <w:r w:rsidRPr="0036431A">
              <w:rPr>
                <w:rFonts w:ascii="Arial" w:hAnsi="Arial" w:cs="Arial"/>
                <w:sz w:val="20"/>
                <w:szCs w:val="20"/>
              </w:rPr>
              <w:t>Visitation</w:t>
            </w:r>
          </w:p>
          <w:p w:rsidR="009A124C" w:rsidRPr="0036431A" w:rsidRDefault="009A124C" w:rsidP="00361550">
            <w:pPr>
              <w:jc w:val="center"/>
              <w:outlineLvl w:val="0"/>
              <w:rPr>
                <w:rFonts w:ascii="Arial" w:hAnsi="Arial" w:cs="Arial"/>
                <w:sz w:val="20"/>
                <w:szCs w:val="20"/>
              </w:rPr>
            </w:pPr>
            <w:r w:rsidRPr="0036431A">
              <w:rPr>
                <w:rFonts w:ascii="Arial" w:hAnsi="Arial" w:cs="Arial"/>
                <w:sz w:val="20"/>
                <w:szCs w:val="20"/>
                <w:highlight w:val="yellow"/>
              </w:rPr>
              <w:t>&lt;Date&gt;</w:t>
            </w:r>
          </w:p>
        </w:tc>
      </w:tr>
      <w:tr w:rsidR="009A124C" w:rsidRPr="0036431A" w:rsidTr="00361550">
        <w:tc>
          <w:tcPr>
            <w:tcW w:w="1548" w:type="dxa"/>
            <w:tcBorders>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Time</w:t>
            </w:r>
          </w:p>
        </w:tc>
        <w:tc>
          <w:tcPr>
            <w:tcW w:w="2214" w:type="dxa"/>
            <w:tcBorders>
              <w:left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Activity</w:t>
            </w:r>
          </w:p>
        </w:tc>
        <w:tc>
          <w:tcPr>
            <w:tcW w:w="3006" w:type="dxa"/>
            <w:tcBorders>
              <w:left w:val="nil"/>
              <w:right w:val="nil"/>
            </w:tcBorders>
          </w:tcPr>
          <w:p w:rsidR="009A124C" w:rsidRPr="0036431A" w:rsidRDefault="009A124C" w:rsidP="00361550">
            <w:pPr>
              <w:ind w:left="-162" w:firstLine="162"/>
              <w:outlineLvl w:val="0"/>
              <w:rPr>
                <w:rFonts w:ascii="Arial" w:hAnsi="Arial" w:cs="Arial"/>
                <w:sz w:val="20"/>
                <w:szCs w:val="20"/>
              </w:rPr>
            </w:pPr>
            <w:r w:rsidRPr="0036431A">
              <w:rPr>
                <w:rFonts w:ascii="Arial" w:hAnsi="Arial" w:cs="Arial"/>
                <w:sz w:val="20"/>
                <w:szCs w:val="20"/>
              </w:rPr>
              <w:t>Teacher / Grade / Subject</w:t>
            </w:r>
          </w:p>
        </w:tc>
        <w:tc>
          <w:tcPr>
            <w:tcW w:w="2214" w:type="dxa"/>
            <w:tcBorders>
              <w:lef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Location</w:t>
            </w:r>
          </w:p>
        </w:tc>
      </w:tr>
      <w:tr w:rsidR="009A124C" w:rsidRPr="0036431A" w:rsidTr="00361550">
        <w:tc>
          <w:tcPr>
            <w:tcW w:w="1548" w:type="dxa"/>
            <w:tcBorders>
              <w:bottom w:val="single" w:sz="4" w:space="0" w:color="000000" w:themeColor="text1"/>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7:30 – 8:00</w:t>
            </w:r>
          </w:p>
        </w:tc>
        <w:tc>
          <w:tcPr>
            <w:tcW w:w="2214" w:type="dxa"/>
            <w:tcBorders>
              <w:left w:val="nil"/>
              <w:bottom w:val="single" w:sz="4" w:space="0" w:color="000000" w:themeColor="text1"/>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 xml:space="preserve">Arrival &amp; Orientation </w:t>
            </w:r>
          </w:p>
        </w:tc>
        <w:tc>
          <w:tcPr>
            <w:tcW w:w="3006" w:type="dxa"/>
            <w:tcBorders>
              <w:left w:val="nil"/>
              <w:bottom w:val="single" w:sz="4" w:space="0" w:color="000000" w:themeColor="text1"/>
              <w:right w:val="nil"/>
            </w:tcBorders>
          </w:tcPr>
          <w:p w:rsidR="009A124C" w:rsidRPr="0036431A" w:rsidRDefault="009A124C" w:rsidP="00361550">
            <w:pPr>
              <w:outlineLvl w:val="0"/>
              <w:rPr>
                <w:rFonts w:ascii="Arial" w:hAnsi="Arial" w:cs="Arial"/>
                <w:sz w:val="20"/>
                <w:szCs w:val="20"/>
              </w:rPr>
            </w:pPr>
          </w:p>
        </w:tc>
        <w:tc>
          <w:tcPr>
            <w:tcW w:w="2214" w:type="dxa"/>
            <w:tcBorders>
              <w:left w:val="nil"/>
              <w:bottom w:val="single" w:sz="4" w:space="0" w:color="000000" w:themeColor="text1"/>
            </w:tcBorders>
          </w:tcPr>
          <w:p w:rsidR="009A124C" w:rsidRPr="0036431A" w:rsidRDefault="009A124C" w:rsidP="00361550">
            <w:pPr>
              <w:rPr>
                <w:rFonts w:ascii="Arial" w:hAnsi="Arial" w:cs="Arial"/>
                <w:sz w:val="20"/>
                <w:szCs w:val="20"/>
              </w:rPr>
            </w:pPr>
            <w:r w:rsidRPr="0036431A">
              <w:rPr>
                <w:rFonts w:ascii="Arial" w:hAnsi="Arial" w:cs="Arial"/>
                <w:sz w:val="20"/>
                <w:szCs w:val="20"/>
              </w:rPr>
              <w:t>Main Office</w:t>
            </w:r>
          </w:p>
        </w:tc>
      </w:tr>
      <w:tr w:rsidR="009A124C" w:rsidRPr="0036431A" w:rsidTr="00361550">
        <w:tc>
          <w:tcPr>
            <w:tcW w:w="1548" w:type="dxa"/>
            <w:tcBorders>
              <w:bottom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8:00 – 8:30</w:t>
            </w:r>
          </w:p>
        </w:tc>
        <w:tc>
          <w:tcPr>
            <w:tcW w:w="2214" w:type="dxa"/>
            <w:tcBorders>
              <w:left w:val="nil"/>
              <w:bottom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 xml:space="preserve">Observation </w:t>
            </w:r>
          </w:p>
        </w:tc>
        <w:tc>
          <w:tcPr>
            <w:tcW w:w="3006" w:type="dxa"/>
            <w:tcBorders>
              <w:left w:val="nil"/>
              <w:bottom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Mrs. Smith, grade 3 math</w:t>
            </w:r>
          </w:p>
        </w:tc>
        <w:tc>
          <w:tcPr>
            <w:tcW w:w="2214" w:type="dxa"/>
            <w:tcBorders>
              <w:left w:val="nil"/>
              <w:bottom w:val="nil"/>
            </w:tcBorders>
          </w:tcPr>
          <w:p w:rsidR="009A124C" w:rsidRPr="0036431A" w:rsidRDefault="009A124C" w:rsidP="00361550">
            <w:pPr>
              <w:rPr>
                <w:rFonts w:ascii="Arial" w:hAnsi="Arial" w:cs="Arial"/>
                <w:sz w:val="20"/>
                <w:szCs w:val="20"/>
              </w:rPr>
            </w:pPr>
            <w:r w:rsidRPr="0036431A">
              <w:rPr>
                <w:rFonts w:ascii="Arial" w:hAnsi="Arial" w:cs="Arial"/>
                <w:sz w:val="20"/>
                <w:szCs w:val="20"/>
              </w:rPr>
              <w:t>Rom 105</w:t>
            </w:r>
          </w:p>
        </w:tc>
      </w:tr>
      <w:tr w:rsidR="009A124C" w:rsidRPr="0036431A" w:rsidTr="00361550">
        <w:tc>
          <w:tcPr>
            <w:tcW w:w="1548" w:type="dxa"/>
            <w:tcBorders>
              <w:top w:val="nil"/>
              <w:bottom w:val="single" w:sz="4" w:space="0" w:color="000000" w:themeColor="text1"/>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8:30 – 9:15</w:t>
            </w:r>
          </w:p>
        </w:tc>
        <w:tc>
          <w:tcPr>
            <w:tcW w:w="2214" w:type="dxa"/>
            <w:tcBorders>
              <w:top w:val="nil"/>
              <w:left w:val="nil"/>
              <w:bottom w:val="single" w:sz="4" w:space="0" w:color="000000" w:themeColor="text1"/>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 xml:space="preserve">Debrief </w:t>
            </w:r>
          </w:p>
        </w:tc>
        <w:tc>
          <w:tcPr>
            <w:tcW w:w="3006" w:type="dxa"/>
            <w:tcBorders>
              <w:top w:val="nil"/>
              <w:left w:val="nil"/>
              <w:bottom w:val="single" w:sz="4" w:space="0" w:color="000000" w:themeColor="text1"/>
              <w:right w:val="nil"/>
            </w:tcBorders>
          </w:tcPr>
          <w:p w:rsidR="009A124C" w:rsidRPr="0036431A" w:rsidRDefault="009A124C" w:rsidP="00361550">
            <w:pPr>
              <w:outlineLvl w:val="0"/>
              <w:rPr>
                <w:rFonts w:ascii="Arial" w:hAnsi="Arial" w:cs="Arial"/>
                <w:sz w:val="20"/>
                <w:szCs w:val="20"/>
              </w:rPr>
            </w:pPr>
          </w:p>
        </w:tc>
        <w:tc>
          <w:tcPr>
            <w:tcW w:w="2214" w:type="dxa"/>
            <w:tcBorders>
              <w:top w:val="nil"/>
              <w:left w:val="nil"/>
              <w:bottom w:val="single" w:sz="4" w:space="0" w:color="000000" w:themeColor="text1"/>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Conference Room</w:t>
            </w:r>
          </w:p>
        </w:tc>
      </w:tr>
      <w:tr w:rsidR="009A124C" w:rsidRPr="0036431A" w:rsidTr="00361550">
        <w:tc>
          <w:tcPr>
            <w:tcW w:w="1548" w:type="dxa"/>
            <w:tcBorders>
              <w:bottom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9:15 – 9:45</w:t>
            </w:r>
          </w:p>
        </w:tc>
        <w:tc>
          <w:tcPr>
            <w:tcW w:w="2214" w:type="dxa"/>
            <w:tcBorders>
              <w:left w:val="nil"/>
              <w:bottom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 xml:space="preserve">Observation </w:t>
            </w:r>
          </w:p>
        </w:tc>
        <w:tc>
          <w:tcPr>
            <w:tcW w:w="3006" w:type="dxa"/>
            <w:tcBorders>
              <w:left w:val="nil"/>
              <w:bottom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Mr. Beebe, grade 1 reading</w:t>
            </w:r>
          </w:p>
        </w:tc>
        <w:tc>
          <w:tcPr>
            <w:tcW w:w="2214" w:type="dxa"/>
            <w:tcBorders>
              <w:left w:val="nil"/>
              <w:bottom w:val="nil"/>
            </w:tcBorders>
          </w:tcPr>
          <w:p w:rsidR="009A124C" w:rsidRPr="0036431A" w:rsidRDefault="009A124C" w:rsidP="00361550">
            <w:pPr>
              <w:rPr>
                <w:rFonts w:ascii="Arial" w:hAnsi="Arial" w:cs="Arial"/>
                <w:sz w:val="20"/>
                <w:szCs w:val="20"/>
              </w:rPr>
            </w:pPr>
            <w:r w:rsidRPr="0036431A">
              <w:rPr>
                <w:rFonts w:ascii="Arial" w:hAnsi="Arial" w:cs="Arial"/>
                <w:sz w:val="20"/>
                <w:szCs w:val="20"/>
              </w:rPr>
              <w:t>Room 212</w:t>
            </w:r>
          </w:p>
        </w:tc>
      </w:tr>
      <w:tr w:rsidR="009A124C" w:rsidRPr="0036431A" w:rsidTr="00361550">
        <w:tc>
          <w:tcPr>
            <w:tcW w:w="1548" w:type="dxa"/>
            <w:tcBorders>
              <w:top w:val="nil"/>
              <w:bottom w:val="single" w:sz="4" w:space="0" w:color="000000" w:themeColor="text1"/>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9:45 – 10:30</w:t>
            </w:r>
          </w:p>
        </w:tc>
        <w:tc>
          <w:tcPr>
            <w:tcW w:w="2214" w:type="dxa"/>
            <w:tcBorders>
              <w:top w:val="nil"/>
              <w:left w:val="nil"/>
              <w:bottom w:val="single" w:sz="4" w:space="0" w:color="000000" w:themeColor="text1"/>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Debrief</w:t>
            </w:r>
          </w:p>
        </w:tc>
        <w:tc>
          <w:tcPr>
            <w:tcW w:w="3006" w:type="dxa"/>
            <w:tcBorders>
              <w:top w:val="nil"/>
              <w:left w:val="nil"/>
              <w:bottom w:val="single" w:sz="4" w:space="0" w:color="000000" w:themeColor="text1"/>
              <w:right w:val="nil"/>
            </w:tcBorders>
          </w:tcPr>
          <w:p w:rsidR="009A124C" w:rsidRPr="0036431A" w:rsidRDefault="009A124C" w:rsidP="00361550">
            <w:pPr>
              <w:outlineLvl w:val="0"/>
              <w:rPr>
                <w:rFonts w:ascii="Arial" w:hAnsi="Arial" w:cs="Arial"/>
                <w:sz w:val="20"/>
                <w:szCs w:val="20"/>
              </w:rPr>
            </w:pPr>
          </w:p>
        </w:tc>
        <w:tc>
          <w:tcPr>
            <w:tcW w:w="2214" w:type="dxa"/>
            <w:tcBorders>
              <w:top w:val="nil"/>
              <w:left w:val="nil"/>
              <w:bottom w:val="single" w:sz="4" w:space="0" w:color="000000" w:themeColor="text1"/>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Conference Room</w:t>
            </w:r>
          </w:p>
        </w:tc>
      </w:tr>
      <w:tr w:rsidR="009A124C" w:rsidRPr="0036431A" w:rsidTr="00361550">
        <w:tc>
          <w:tcPr>
            <w:tcW w:w="1548" w:type="dxa"/>
            <w:tcBorders>
              <w:bottom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10:30 – 11:00</w:t>
            </w:r>
          </w:p>
        </w:tc>
        <w:tc>
          <w:tcPr>
            <w:tcW w:w="2214" w:type="dxa"/>
            <w:tcBorders>
              <w:left w:val="nil"/>
              <w:bottom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 xml:space="preserve">Observation </w:t>
            </w:r>
          </w:p>
        </w:tc>
        <w:tc>
          <w:tcPr>
            <w:tcW w:w="3006" w:type="dxa"/>
            <w:tcBorders>
              <w:left w:val="nil"/>
              <w:bottom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Mr. Johnson, grade 4 science</w:t>
            </w:r>
          </w:p>
        </w:tc>
        <w:tc>
          <w:tcPr>
            <w:tcW w:w="2214" w:type="dxa"/>
            <w:tcBorders>
              <w:left w:val="nil"/>
              <w:bottom w:val="nil"/>
            </w:tcBorders>
          </w:tcPr>
          <w:p w:rsidR="009A124C" w:rsidRPr="0036431A" w:rsidRDefault="009A124C" w:rsidP="00361550">
            <w:pPr>
              <w:rPr>
                <w:rFonts w:ascii="Arial" w:hAnsi="Arial" w:cs="Arial"/>
                <w:sz w:val="20"/>
                <w:szCs w:val="20"/>
              </w:rPr>
            </w:pPr>
            <w:r w:rsidRPr="0036431A">
              <w:rPr>
                <w:rFonts w:ascii="Arial" w:hAnsi="Arial" w:cs="Arial"/>
                <w:sz w:val="20"/>
                <w:szCs w:val="20"/>
              </w:rPr>
              <w:t>Room 111</w:t>
            </w:r>
          </w:p>
        </w:tc>
      </w:tr>
      <w:tr w:rsidR="009A124C" w:rsidRPr="0036431A" w:rsidTr="00361550">
        <w:tc>
          <w:tcPr>
            <w:tcW w:w="1548" w:type="dxa"/>
            <w:tcBorders>
              <w:top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11:00 – 11:45</w:t>
            </w:r>
          </w:p>
        </w:tc>
        <w:tc>
          <w:tcPr>
            <w:tcW w:w="2214" w:type="dxa"/>
            <w:tcBorders>
              <w:top w:val="nil"/>
              <w:left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 xml:space="preserve">Debrief </w:t>
            </w:r>
          </w:p>
        </w:tc>
        <w:tc>
          <w:tcPr>
            <w:tcW w:w="3006" w:type="dxa"/>
            <w:tcBorders>
              <w:top w:val="nil"/>
              <w:left w:val="nil"/>
              <w:right w:val="nil"/>
            </w:tcBorders>
          </w:tcPr>
          <w:p w:rsidR="009A124C" w:rsidRPr="0036431A" w:rsidRDefault="009A124C" w:rsidP="00361550">
            <w:pPr>
              <w:outlineLvl w:val="0"/>
              <w:rPr>
                <w:rFonts w:ascii="Arial" w:hAnsi="Arial" w:cs="Arial"/>
                <w:sz w:val="20"/>
                <w:szCs w:val="20"/>
              </w:rPr>
            </w:pPr>
          </w:p>
        </w:tc>
        <w:tc>
          <w:tcPr>
            <w:tcW w:w="2214" w:type="dxa"/>
            <w:tcBorders>
              <w:top w:val="nil"/>
              <w:left w:val="nil"/>
            </w:tcBorders>
          </w:tcPr>
          <w:p w:rsidR="009A124C" w:rsidRPr="0036431A" w:rsidRDefault="009A124C" w:rsidP="00361550">
            <w:pPr>
              <w:rPr>
                <w:rFonts w:ascii="Arial" w:hAnsi="Arial" w:cs="Arial"/>
                <w:sz w:val="20"/>
                <w:szCs w:val="20"/>
              </w:rPr>
            </w:pPr>
            <w:r w:rsidRPr="0036431A">
              <w:rPr>
                <w:rFonts w:ascii="Arial" w:hAnsi="Arial" w:cs="Arial"/>
                <w:sz w:val="20"/>
                <w:szCs w:val="20"/>
              </w:rPr>
              <w:t>Conference Room</w:t>
            </w:r>
          </w:p>
        </w:tc>
      </w:tr>
      <w:tr w:rsidR="009A124C" w:rsidRPr="0036431A" w:rsidTr="00361550">
        <w:tc>
          <w:tcPr>
            <w:tcW w:w="1548" w:type="dxa"/>
            <w:tcBorders>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11:45 – 12:30</w:t>
            </w:r>
          </w:p>
        </w:tc>
        <w:tc>
          <w:tcPr>
            <w:tcW w:w="2214" w:type="dxa"/>
            <w:tcBorders>
              <w:left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Lunch</w:t>
            </w:r>
          </w:p>
        </w:tc>
        <w:tc>
          <w:tcPr>
            <w:tcW w:w="3006" w:type="dxa"/>
            <w:tcBorders>
              <w:left w:val="nil"/>
              <w:right w:val="nil"/>
            </w:tcBorders>
          </w:tcPr>
          <w:p w:rsidR="009A124C" w:rsidRPr="0036431A" w:rsidRDefault="009A124C" w:rsidP="00361550">
            <w:pPr>
              <w:outlineLvl w:val="0"/>
              <w:rPr>
                <w:rFonts w:ascii="Arial" w:hAnsi="Arial" w:cs="Arial"/>
                <w:sz w:val="20"/>
                <w:szCs w:val="20"/>
              </w:rPr>
            </w:pPr>
          </w:p>
        </w:tc>
        <w:tc>
          <w:tcPr>
            <w:tcW w:w="2214" w:type="dxa"/>
            <w:tcBorders>
              <w:left w:val="nil"/>
            </w:tcBorders>
          </w:tcPr>
          <w:p w:rsidR="009A124C" w:rsidRPr="0036431A" w:rsidRDefault="009A124C" w:rsidP="00361550">
            <w:pPr>
              <w:outlineLvl w:val="0"/>
              <w:rPr>
                <w:rFonts w:ascii="Arial" w:hAnsi="Arial" w:cs="Arial"/>
                <w:sz w:val="20"/>
                <w:szCs w:val="20"/>
              </w:rPr>
            </w:pPr>
          </w:p>
        </w:tc>
      </w:tr>
      <w:tr w:rsidR="009A124C" w:rsidRPr="0036431A" w:rsidTr="00361550">
        <w:tc>
          <w:tcPr>
            <w:tcW w:w="1548" w:type="dxa"/>
            <w:tcBorders>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12:30 – 2:30</w:t>
            </w:r>
          </w:p>
        </w:tc>
        <w:tc>
          <w:tcPr>
            <w:tcW w:w="2214" w:type="dxa"/>
            <w:tcBorders>
              <w:left w:val="nil"/>
              <w:righ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 xml:space="preserve">Lesson Planning </w:t>
            </w:r>
          </w:p>
        </w:tc>
        <w:tc>
          <w:tcPr>
            <w:tcW w:w="3006" w:type="dxa"/>
            <w:tcBorders>
              <w:left w:val="nil"/>
              <w:right w:val="nil"/>
            </w:tcBorders>
          </w:tcPr>
          <w:p w:rsidR="009A124C" w:rsidRPr="0036431A" w:rsidRDefault="009A124C" w:rsidP="00361550">
            <w:pPr>
              <w:outlineLvl w:val="0"/>
              <w:rPr>
                <w:rFonts w:ascii="Arial" w:hAnsi="Arial" w:cs="Arial"/>
                <w:sz w:val="20"/>
                <w:szCs w:val="20"/>
              </w:rPr>
            </w:pPr>
          </w:p>
        </w:tc>
        <w:tc>
          <w:tcPr>
            <w:tcW w:w="2214" w:type="dxa"/>
            <w:tcBorders>
              <w:left w:val="nil"/>
            </w:tcBorders>
          </w:tcPr>
          <w:p w:rsidR="009A124C" w:rsidRPr="0036431A" w:rsidRDefault="009A124C" w:rsidP="00361550">
            <w:pPr>
              <w:outlineLvl w:val="0"/>
              <w:rPr>
                <w:rFonts w:ascii="Arial" w:hAnsi="Arial" w:cs="Arial"/>
                <w:sz w:val="20"/>
                <w:szCs w:val="20"/>
              </w:rPr>
            </w:pPr>
            <w:r w:rsidRPr="0036431A">
              <w:rPr>
                <w:rFonts w:ascii="Arial" w:hAnsi="Arial" w:cs="Arial"/>
                <w:sz w:val="20"/>
                <w:szCs w:val="20"/>
              </w:rPr>
              <w:t>Home School</w:t>
            </w:r>
          </w:p>
        </w:tc>
      </w:tr>
    </w:tbl>
    <w:p w:rsidR="009A124C" w:rsidRPr="0036431A" w:rsidDel="00675381" w:rsidRDefault="009A124C" w:rsidP="009A124C">
      <w:pPr>
        <w:outlineLvl w:val="0"/>
        <w:rPr>
          <w:rFonts w:cstheme="minorHAnsi"/>
          <w:sz w:val="22"/>
          <w:szCs w:val="22"/>
        </w:rPr>
      </w:pPr>
    </w:p>
    <w:p w:rsidR="009A124C" w:rsidRPr="0036431A" w:rsidRDefault="009A124C" w:rsidP="009A124C">
      <w:pPr>
        <w:rPr>
          <w:rFonts w:cstheme="minorHAnsi"/>
          <w:sz w:val="22"/>
          <w:szCs w:val="22"/>
        </w:rPr>
      </w:pPr>
      <w:r w:rsidRPr="0036431A">
        <w:rPr>
          <w:rFonts w:cstheme="minorHAnsi"/>
          <w:sz w:val="22"/>
          <w:szCs w:val="22"/>
        </w:rPr>
        <w:t>Sincerely,</w:t>
      </w:r>
    </w:p>
    <w:p w:rsidR="009A124C" w:rsidRPr="0036431A" w:rsidRDefault="009A124C" w:rsidP="009A124C">
      <w:pPr>
        <w:rPr>
          <w:rFonts w:cstheme="minorHAnsi"/>
          <w:sz w:val="22"/>
          <w:szCs w:val="22"/>
        </w:rPr>
      </w:pPr>
      <w:r w:rsidRPr="0036431A">
        <w:rPr>
          <w:rFonts w:cstheme="minorHAnsi"/>
          <w:sz w:val="22"/>
          <w:szCs w:val="22"/>
          <w:highlight w:val="yellow"/>
        </w:rPr>
        <w:t>&lt;Facilitator&gt;</w:t>
      </w:r>
    </w:p>
    <w:p w:rsidR="00806247" w:rsidRPr="0036431A" w:rsidRDefault="00806247">
      <w:pPr>
        <w:rPr>
          <w:rFonts w:cstheme="minorHAnsi"/>
          <w:sz w:val="22"/>
          <w:szCs w:val="22"/>
        </w:rPr>
      </w:pPr>
    </w:p>
    <w:sectPr w:rsidR="00806247" w:rsidRPr="0036431A" w:rsidSect="00806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24C"/>
    <w:rsid w:val="0036431A"/>
    <w:rsid w:val="005F6031"/>
    <w:rsid w:val="00806247"/>
    <w:rsid w:val="009A1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24C"/>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Huotari</dc:creator>
  <cp:lastModifiedBy>Todd Huotari</cp:lastModifiedBy>
  <cp:revision>2</cp:revision>
  <dcterms:created xsi:type="dcterms:W3CDTF">2011-02-19T00:02:00Z</dcterms:created>
  <dcterms:modified xsi:type="dcterms:W3CDTF">2011-02-19T00:03:00Z</dcterms:modified>
</cp:coreProperties>
</file>